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B2" w:rsidRDefault="002A78AB">
      <w:pPr>
        <w:rPr>
          <w:lang w:val="en-US"/>
        </w:rPr>
      </w:pPr>
      <w:bookmarkStart w:id="0" w:name="_GoBack"/>
      <w:bookmarkEnd w:id="0"/>
      <w:r>
        <w:rPr>
          <w:lang w:val="en-US"/>
        </w:rPr>
        <w:t>MidTerm</w:t>
      </w:r>
    </w:p>
    <w:p w:rsidR="002A78AB" w:rsidRDefault="002A78AB">
      <w:pPr>
        <w:rPr>
          <w:lang w:val="en-US"/>
        </w:rPr>
      </w:pPr>
    </w:p>
    <w:p w:rsidR="002A78AB" w:rsidRPr="000E0934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0E0934">
        <w:rPr>
          <w:lang w:val="kk-KZ"/>
        </w:rPr>
        <w:t>Иммунологияның негізін салушылар.</w:t>
      </w:r>
    </w:p>
    <w:p w:rsidR="002A78AB" w:rsidRPr="000E0934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0E0934">
        <w:rPr>
          <w:lang w:val="kk-KZ"/>
        </w:rPr>
        <w:t xml:space="preserve">Ииммунология дамуының қысқаша тарихы. </w:t>
      </w:r>
    </w:p>
    <w:p w:rsidR="002A78AB" w:rsidRPr="000E0934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0E0934">
        <w:rPr>
          <w:lang w:val="kk-KZ"/>
        </w:rPr>
        <w:t>Иммунологияның мақсаты мен мәселелері.</w:t>
      </w:r>
    </w:p>
    <w:p w:rsidR="002A78AB" w:rsidRPr="000E0934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>
        <w:rPr>
          <w:lang w:val="kk-KZ"/>
        </w:rPr>
        <w:t>Лимфо-миелоидьық жүйесі</w:t>
      </w:r>
      <w:r w:rsidRPr="000E0934">
        <w:rPr>
          <w:lang w:val="kk-KZ"/>
        </w:rPr>
        <w:t>.</w:t>
      </w:r>
      <w:r>
        <w:rPr>
          <w:lang w:val="kk-KZ"/>
        </w:rPr>
        <w:t xml:space="preserve"> Құрылысы, қалыпты және патологиялық жағдайдағы қызметтері,  маңыздылығы.</w:t>
      </w:r>
      <w:r w:rsidRPr="000E0934">
        <w:rPr>
          <w:lang w:val="kk-KZ"/>
        </w:rPr>
        <w:t xml:space="preserve"> </w:t>
      </w:r>
    </w:p>
    <w:p w:rsidR="002A78AB" w:rsidRPr="000E0934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0E0934">
        <w:rPr>
          <w:lang w:val="kk-KZ"/>
        </w:rPr>
        <w:t xml:space="preserve">Бірінші реттік лимфоидты мүшелер. </w:t>
      </w:r>
      <w:r>
        <w:rPr>
          <w:lang w:val="kk-KZ"/>
        </w:rPr>
        <w:t>Құрылысы, қалыпты және патологиялық жағдайдағы қызметтері.</w:t>
      </w:r>
    </w:p>
    <w:p w:rsidR="002A78AB" w:rsidRPr="000E0934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0E0934">
        <w:rPr>
          <w:lang w:val="kk-KZ"/>
        </w:rPr>
        <w:t xml:space="preserve">Сүйек кемігі. Қызметтері патологиялық және қалыпты жағдайда. </w:t>
      </w:r>
    </w:p>
    <w:p w:rsidR="002A78AB" w:rsidRPr="000E0934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0E0934">
        <w:rPr>
          <w:lang w:val="kk-KZ"/>
        </w:rPr>
        <w:t xml:space="preserve">Айырша безі. Қызметтері патологиялық және қалыпты жағдайда. </w:t>
      </w:r>
    </w:p>
    <w:p w:rsidR="002A78AB" w:rsidRPr="000E0934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>
        <w:rPr>
          <w:lang w:val="kk-KZ"/>
        </w:rPr>
        <w:t>Бірінші л</w:t>
      </w:r>
      <w:r w:rsidRPr="000E0934">
        <w:rPr>
          <w:lang w:val="kk-KZ"/>
        </w:rPr>
        <w:t xml:space="preserve">имфоидтық мүшелердің және қызметтердің жасқа сай өзгірістері. </w:t>
      </w:r>
    </w:p>
    <w:p w:rsidR="002A78AB" w:rsidRPr="000E0934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0E0934">
        <w:rPr>
          <w:lang w:val="kk-KZ"/>
        </w:rPr>
        <w:t xml:space="preserve">Екінші реттік лимфоидтық мүшелер. </w:t>
      </w:r>
      <w:r>
        <w:rPr>
          <w:lang w:val="kk-KZ"/>
        </w:rPr>
        <w:t>Құрылысы, қалыпты және патологиялық жағдайдағы қызметтері,  маңыздылығы.</w:t>
      </w:r>
      <w:r w:rsidRPr="000E0934">
        <w:rPr>
          <w:lang w:val="kk-KZ"/>
        </w:rPr>
        <w:t xml:space="preserve"> </w:t>
      </w:r>
    </w:p>
    <w:p w:rsidR="002A78AB" w:rsidRPr="000E0934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0E0934">
        <w:rPr>
          <w:lang w:val="kk-KZ"/>
        </w:rPr>
        <w:t>Екінші реттік лимфоидтық мүшелердің қалыпты және патологиялық өзгерістері мен қызметтері.</w:t>
      </w:r>
    </w:p>
    <w:p w:rsidR="002A78AB" w:rsidRPr="006A5456" w:rsidRDefault="002A78AB" w:rsidP="002A78AB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6A5456">
        <w:rPr>
          <w:lang w:val="kk-KZ"/>
        </w:rPr>
        <w:t xml:space="preserve">Шеткі иммундық жасушалар. </w:t>
      </w:r>
    </w:p>
    <w:p w:rsidR="002A78AB" w:rsidRPr="006A5456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6A5456">
        <w:rPr>
          <w:lang w:val="kk-KZ"/>
        </w:rPr>
        <w:t>Полиморфноядролық гранулоциттер, мес жасушалар, тромбоциттер. Қалыпты және патологиялық қызметтері.</w:t>
      </w:r>
    </w:p>
    <w:p w:rsidR="002A78AB" w:rsidRPr="006A5456" w:rsidRDefault="002A78AB" w:rsidP="002A78AB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6A5456">
        <w:rPr>
          <w:lang w:val="kk-KZ"/>
        </w:rPr>
        <w:t xml:space="preserve">Антигенпрезентациялаушы жасушалар. </w:t>
      </w:r>
      <w:r>
        <w:rPr>
          <w:lang w:val="kk-KZ"/>
        </w:rPr>
        <w:t>Қәсибі және қәсибсіз антигенпрезентациялаушы клеткалар.</w:t>
      </w:r>
    </w:p>
    <w:p w:rsidR="002A78AB" w:rsidRPr="006A5456" w:rsidRDefault="002A78AB" w:rsidP="002A78AB">
      <w:pPr>
        <w:numPr>
          <w:ilvl w:val="0"/>
          <w:numId w:val="1"/>
        </w:numPr>
        <w:spacing w:after="0" w:line="240" w:lineRule="auto"/>
        <w:rPr>
          <w:lang w:val="kk-KZ"/>
        </w:rPr>
      </w:pPr>
      <w:r>
        <w:rPr>
          <w:lang w:val="kk-KZ"/>
        </w:rPr>
        <w:t xml:space="preserve">Макрофагтар. </w:t>
      </w:r>
      <w:r w:rsidRPr="006A5456">
        <w:rPr>
          <w:lang w:val="kk-KZ"/>
        </w:rPr>
        <w:t>Түрлері, орналасуы, қалыпты және патологиялық қызметтері.</w:t>
      </w:r>
    </w:p>
    <w:p w:rsidR="002A78AB" w:rsidRDefault="002A78AB" w:rsidP="002A78AB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6A5456">
        <w:rPr>
          <w:lang w:val="kk-KZ"/>
        </w:rPr>
        <w:t xml:space="preserve">Лимфоидты жасушалар. </w:t>
      </w:r>
      <w:r w:rsidRPr="00F84433">
        <w:rPr>
          <w:lang w:val="kk-KZ"/>
        </w:rPr>
        <w:t>Түрлері, жетілу этаптары және орналасуы. Қалыпты және патологиялық лимфомиелопоэз.</w:t>
      </w:r>
    </w:p>
    <w:p w:rsidR="002A78AB" w:rsidRPr="002A78AB" w:rsidRDefault="002A78AB">
      <w:pPr>
        <w:rPr>
          <w:lang w:val="en-US"/>
        </w:rPr>
      </w:pPr>
    </w:p>
    <w:sectPr w:rsidR="002A78AB" w:rsidRPr="002A78AB" w:rsidSect="002A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04C36"/>
    <w:multiLevelType w:val="hybridMultilevel"/>
    <w:tmpl w:val="F0381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AB"/>
    <w:rsid w:val="0006530F"/>
    <w:rsid w:val="001023A1"/>
    <w:rsid w:val="002A15B2"/>
    <w:rsid w:val="002A78AB"/>
    <w:rsid w:val="008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52E5B-61B1-480D-916D-4793FDBC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layilia</dc:creator>
  <cp:lastModifiedBy>Атанбаева Гулшат</cp:lastModifiedBy>
  <cp:revision>2</cp:revision>
  <dcterms:created xsi:type="dcterms:W3CDTF">2016-09-01T08:36:00Z</dcterms:created>
  <dcterms:modified xsi:type="dcterms:W3CDTF">2016-09-01T08:36:00Z</dcterms:modified>
</cp:coreProperties>
</file>